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B0C15" w:rsidR="00DB6427" w:rsidP="204CDD2F" w:rsidRDefault="00DB6427" w14:paraId="1E400330" w14:textId="3F1181C8">
      <w:pPr>
        <w:pStyle w:val="Rubrik1"/>
        <w:jc w:val="center"/>
        <w:rPr>
          <w:rFonts w:eastAsia="Times New Roman"/>
          <w:lang w:eastAsia="sv-SE"/>
        </w:rPr>
      </w:pPr>
      <w:r w:rsidRPr="204CDD2F" w:rsidR="204CDD2F">
        <w:rPr>
          <w:rFonts w:eastAsia="Times New Roman"/>
          <w:lang w:eastAsia="sv-SE"/>
        </w:rPr>
        <w:t>Föreningens ekonomi samt förslag för underhåll 2024</w:t>
      </w:r>
    </w:p>
    <w:p w:rsidR="00C67573" w:rsidP="204CDD2F" w:rsidRDefault="00C67573" w14:paraId="56E911ED" w14:textId="1A2C3058">
      <w:pPr>
        <w:pStyle w:val="Normal"/>
      </w:pPr>
    </w:p>
    <w:p w:rsidR="204CDD2F" w:rsidP="204CDD2F" w:rsidRDefault="204CDD2F" w14:paraId="343830DD" w14:textId="64ECD610">
      <w:pPr>
        <w:pStyle w:val="Rubrik2"/>
        <w:jc w:val="center"/>
        <w:rPr>
          <w:rFonts w:eastAsia="Times New Roman"/>
          <w:lang w:eastAsia="sv-SE"/>
        </w:rPr>
      </w:pPr>
      <w:r w:rsidRPr="204CDD2F" w:rsidR="204CDD2F">
        <w:rPr>
          <w:rFonts w:eastAsia="Times New Roman"/>
          <w:lang w:eastAsia="sv-SE"/>
        </w:rPr>
        <w:t>Föreningens ekonomi</w:t>
      </w:r>
    </w:p>
    <w:p w:rsidR="204CDD2F" w:rsidP="204CDD2F" w:rsidRDefault="204CDD2F" w14:paraId="02B0B25C">
      <w:pPr>
        <w:spacing w:after="0" w:line="240" w:lineRule="auto"/>
        <w:rPr>
          <w:rFonts w:eastAsia="Times New Roman"/>
          <w:b w:val="1"/>
          <w:bCs w:val="1"/>
          <w:color w:val="000000" w:themeColor="text1" w:themeTint="FF" w:themeShade="FF"/>
          <w:sz w:val="28"/>
          <w:szCs w:val="28"/>
          <w:lang w:eastAsia="sv-SE"/>
        </w:rPr>
      </w:pPr>
    </w:p>
    <w:p w:rsidR="204CDD2F" w:rsidP="204CDD2F" w:rsidRDefault="204CDD2F" w14:paraId="66496982" w14:textId="1AD3288F">
      <w:pPr>
        <w:spacing w:after="0" w:line="240" w:lineRule="auto"/>
        <w:rPr>
          <w:rFonts w:eastAsia="Times New Roman"/>
          <w:color w:val="000000" w:themeColor="text1" w:themeTint="FF" w:themeShade="FF"/>
          <w:lang w:eastAsia="sv-SE"/>
        </w:rPr>
      </w:pPr>
      <w:r w:rsidRPr="204CDD2F" w:rsidR="204CDD2F">
        <w:rPr>
          <w:rFonts w:eastAsia="Times New Roman"/>
          <w:color w:val="000000" w:themeColor="text1" w:themeTint="FF" w:themeShade="FF"/>
          <w:lang w:eastAsia="sv-SE"/>
        </w:rPr>
        <w:t xml:space="preserve">Föreningen har en ekonomi i balans.  Vid ingången av 2024 har vi inga lån och samtidigt en kassa innehållande drygt 2 miljoner kronor.  </w:t>
      </w:r>
    </w:p>
    <w:p w:rsidR="204CDD2F" w:rsidP="204CDD2F" w:rsidRDefault="204CDD2F" w14:paraId="52288D40">
      <w:pPr>
        <w:spacing w:after="0" w:line="240" w:lineRule="auto"/>
        <w:rPr>
          <w:rFonts w:eastAsia="Times New Roman"/>
          <w:color w:val="000000" w:themeColor="text1" w:themeTint="FF" w:themeShade="FF"/>
          <w:lang w:eastAsia="sv-SE"/>
        </w:rPr>
      </w:pPr>
    </w:p>
    <w:p w:rsidR="204CDD2F" w:rsidP="204CDD2F" w:rsidRDefault="204CDD2F" w14:paraId="7947FBA1" w14:textId="58A6329D">
      <w:pPr>
        <w:spacing w:after="0" w:line="240" w:lineRule="auto"/>
        <w:rPr>
          <w:rFonts w:eastAsia="Times New Roman"/>
          <w:color w:val="000000" w:themeColor="text1" w:themeTint="FF" w:themeShade="FF"/>
          <w:lang w:eastAsia="sv-SE"/>
        </w:rPr>
      </w:pPr>
      <w:r w:rsidRPr="204CDD2F" w:rsidR="204CDD2F">
        <w:rPr>
          <w:rFonts w:eastAsia="Times New Roman"/>
          <w:color w:val="000000" w:themeColor="text1" w:themeTint="FF" w:themeShade="FF"/>
          <w:lang w:eastAsia="sv-SE"/>
        </w:rPr>
        <w:t xml:space="preserve">Föreningens intäkter består av de avgifter som tas in från medlemmarna. De skall täcka våra </w:t>
      </w:r>
      <w:r w:rsidRPr="204CDD2F" w:rsidR="204CDD2F">
        <w:rPr>
          <w:rFonts w:eastAsia="Times New Roman"/>
          <w:i w:val="1"/>
          <w:iCs w:val="1"/>
          <w:color w:val="000000" w:themeColor="text1" w:themeTint="FF" w:themeShade="FF"/>
          <w:lang w:eastAsia="sv-SE"/>
        </w:rPr>
        <w:t>löpande</w:t>
      </w:r>
      <w:r w:rsidRPr="204CDD2F" w:rsidR="204CDD2F">
        <w:rPr>
          <w:rFonts w:eastAsia="Times New Roman"/>
          <w:color w:val="000000" w:themeColor="text1" w:themeTint="FF" w:themeShade="FF"/>
          <w:lang w:eastAsia="sv-SE"/>
        </w:rPr>
        <w:t xml:space="preserve"> </w:t>
      </w:r>
      <w:r w:rsidRPr="204CDD2F" w:rsidR="204CDD2F">
        <w:rPr>
          <w:rFonts w:eastAsia="Times New Roman"/>
          <w:i w:val="1"/>
          <w:iCs w:val="1"/>
          <w:color w:val="000000" w:themeColor="text1" w:themeTint="FF" w:themeShade="FF"/>
          <w:lang w:eastAsia="sv-SE"/>
        </w:rPr>
        <w:t>kostnader</w:t>
      </w:r>
      <w:r w:rsidRPr="204CDD2F" w:rsidR="204CDD2F">
        <w:rPr>
          <w:rFonts w:eastAsia="Times New Roman"/>
          <w:color w:val="000000" w:themeColor="text1" w:themeTint="FF" w:themeShade="FF"/>
          <w:lang w:eastAsia="sv-SE"/>
        </w:rPr>
        <w:t xml:space="preserve"> och samtidigt skapa en buffert för </w:t>
      </w:r>
      <w:r w:rsidRPr="204CDD2F" w:rsidR="204CDD2F">
        <w:rPr>
          <w:rFonts w:eastAsia="Times New Roman"/>
          <w:i w:val="1"/>
          <w:iCs w:val="1"/>
          <w:color w:val="000000" w:themeColor="text1" w:themeTint="FF" w:themeShade="FF"/>
          <w:lang w:eastAsia="sv-SE"/>
        </w:rPr>
        <w:t>kommande</w:t>
      </w:r>
      <w:r w:rsidRPr="204CDD2F" w:rsidR="204CDD2F">
        <w:rPr>
          <w:rFonts w:eastAsia="Times New Roman"/>
          <w:color w:val="000000" w:themeColor="text1" w:themeTint="FF" w:themeShade="FF"/>
          <w:lang w:eastAsia="sv-SE"/>
        </w:rPr>
        <w:t xml:space="preserve"> </w:t>
      </w:r>
      <w:r w:rsidRPr="204CDD2F" w:rsidR="204CDD2F">
        <w:rPr>
          <w:rFonts w:eastAsia="Times New Roman"/>
          <w:i w:val="1"/>
          <w:iCs w:val="1"/>
          <w:color w:val="000000" w:themeColor="text1" w:themeTint="FF" w:themeShade="FF"/>
          <w:lang w:eastAsia="sv-SE"/>
        </w:rPr>
        <w:t>underhåll</w:t>
      </w:r>
      <w:r w:rsidRPr="204CDD2F" w:rsidR="204CDD2F">
        <w:rPr>
          <w:rFonts w:eastAsia="Times New Roman"/>
          <w:color w:val="000000" w:themeColor="text1" w:themeTint="FF" w:themeShade="FF"/>
          <w:lang w:eastAsia="sv-SE"/>
        </w:rPr>
        <w:t>. I de löpande kostnaderna återfinns el till garage, belysning och avfuktare, vinterväghållning, reparation och underhåll, TV-avgifter samt skötsel av gräsytor och lekplats. Vad gäller kommande underhållsbehov är anläggningen delvis väl underhållen, men det finns också behov av åtgärder som följer naturligt med åldern.</w:t>
      </w:r>
    </w:p>
    <w:p w:rsidR="204CDD2F" w:rsidP="204CDD2F" w:rsidRDefault="204CDD2F" w14:paraId="47662289">
      <w:pPr>
        <w:spacing w:after="0" w:line="240" w:lineRule="auto"/>
        <w:rPr>
          <w:rFonts w:eastAsia="Times New Roman"/>
          <w:color w:val="000000" w:themeColor="text1" w:themeTint="FF" w:themeShade="FF"/>
          <w:lang w:eastAsia="sv-SE"/>
        </w:rPr>
      </w:pPr>
    </w:p>
    <w:p w:rsidR="204CDD2F" w:rsidP="204CDD2F" w:rsidRDefault="204CDD2F" w14:paraId="0243650F" w14:textId="73BE5765">
      <w:pPr>
        <w:pStyle w:val="Normal"/>
        <w:spacing w:after="0" w:line="240" w:lineRule="auto"/>
        <w:rPr>
          <w:rFonts w:eastAsia="Times New Roman"/>
          <w:color w:val="000000" w:themeColor="text1" w:themeTint="FF" w:themeShade="FF"/>
          <w:lang w:eastAsia="sv-SE"/>
        </w:rPr>
      </w:pPr>
      <w:r w:rsidRPr="204CDD2F" w:rsidR="204CDD2F">
        <w:rPr>
          <w:rFonts w:eastAsia="Times New Roman"/>
          <w:color w:val="000000" w:themeColor="text1" w:themeTint="FF" w:themeShade="FF"/>
          <w:lang w:eastAsia="sv-SE"/>
        </w:rPr>
        <w:t xml:space="preserve">Större investeringar och arbeten kan oftast inte finansieras </w:t>
      </w:r>
      <w:r w:rsidRPr="204CDD2F" w:rsidR="204CDD2F">
        <w:rPr>
          <w:rFonts w:eastAsia="Times New Roman"/>
          <w:i w:val="1"/>
          <w:iCs w:val="1"/>
          <w:color w:val="000000" w:themeColor="text1" w:themeTint="FF" w:themeShade="FF"/>
          <w:lang w:eastAsia="sv-SE"/>
        </w:rPr>
        <w:t>enbart</w:t>
      </w:r>
      <w:r w:rsidRPr="204CDD2F" w:rsidR="204CDD2F">
        <w:rPr>
          <w:rFonts w:eastAsia="Times New Roman"/>
          <w:color w:val="000000" w:themeColor="text1" w:themeTint="FF" w:themeShade="FF"/>
          <w:lang w:eastAsia="sv-SE"/>
        </w:rPr>
        <w:t xml:space="preserve"> genom kvartalsavgifter, utan extra inbetalningar kan krävas. De underhållskostnader för 2024 som finns i nuvarande underhållsplan bedöms kunna finansieras genom de avgifter som medlemmarna redan betalat in. Vi bedömer att vi inte behöver höja kvartalsavgiften 2024. </w:t>
      </w:r>
    </w:p>
    <w:p w:rsidR="204CDD2F" w:rsidP="204CDD2F" w:rsidRDefault="204CDD2F" w14:paraId="2639DB25" w14:textId="50191D96">
      <w:pPr>
        <w:pStyle w:val="Rubrik2"/>
        <w:jc w:val="center"/>
        <w:rPr>
          <w:rFonts w:eastAsia="Times New Roman"/>
          <w:lang w:eastAsia="sv-SE"/>
        </w:rPr>
      </w:pPr>
    </w:p>
    <w:p w:rsidR="204CDD2F" w:rsidP="204CDD2F" w:rsidRDefault="204CDD2F" w14:paraId="30563A40" w14:textId="1CD29B90">
      <w:pPr>
        <w:pStyle w:val="Rubrik2"/>
        <w:jc w:val="center"/>
        <w:rPr>
          <w:rFonts w:eastAsia="Times New Roman"/>
          <w:lang w:eastAsia="sv-SE"/>
        </w:rPr>
      </w:pPr>
      <w:r w:rsidRPr="204CDD2F" w:rsidR="204CDD2F">
        <w:rPr>
          <w:rFonts w:eastAsia="Times New Roman"/>
          <w:lang w:eastAsia="sv-SE"/>
        </w:rPr>
        <w:t>Föreningens underhållsbehov 2024 (se 5-årsbudgeten för fler detaljer)</w:t>
      </w:r>
    </w:p>
    <w:p w:rsidR="204CDD2F" w:rsidP="204CDD2F" w:rsidRDefault="204CDD2F" w14:paraId="196CC165">
      <w:pPr>
        <w:spacing w:after="0" w:line="240" w:lineRule="auto"/>
        <w:rPr>
          <w:rFonts w:eastAsia="Times New Roman"/>
          <w:b w:val="1"/>
          <w:bCs w:val="1"/>
          <w:color w:val="000000" w:themeColor="text1" w:themeTint="FF" w:themeShade="FF"/>
          <w:lang w:eastAsia="sv-SE"/>
        </w:rPr>
      </w:pPr>
    </w:p>
    <w:p w:rsidR="204CDD2F" w:rsidP="204CDD2F" w:rsidRDefault="204CDD2F" w14:paraId="7B2A6423" w14:textId="45F8B457">
      <w:pPr>
        <w:spacing w:after="0" w:line="240" w:lineRule="auto"/>
        <w:rPr>
          <w:rFonts w:eastAsia="Times New Roman"/>
          <w:color w:val="000000" w:themeColor="text1" w:themeTint="FF" w:themeShade="FF"/>
          <w:lang w:eastAsia="sv-SE"/>
        </w:rPr>
      </w:pPr>
      <w:r w:rsidRPr="204CDD2F" w:rsidR="204CDD2F">
        <w:rPr>
          <w:rFonts w:eastAsia="Times New Roman"/>
          <w:color w:val="000000" w:themeColor="text1" w:themeTint="FF" w:themeShade="FF"/>
          <w:lang w:eastAsia="sv-SE"/>
        </w:rPr>
        <w:t xml:space="preserve">År 2024 föreslår styrelsen för stämman att: </w:t>
      </w:r>
    </w:p>
    <w:p w:rsidR="204CDD2F" w:rsidP="204CDD2F" w:rsidRDefault="204CDD2F" w14:paraId="2B5E6BD0">
      <w:pPr>
        <w:spacing w:after="0" w:line="240" w:lineRule="auto"/>
        <w:rPr>
          <w:rFonts w:eastAsia="Times New Roman"/>
          <w:color w:val="000000" w:themeColor="text1" w:themeTint="FF" w:themeShade="FF"/>
          <w:lang w:eastAsia="sv-SE"/>
        </w:rPr>
      </w:pPr>
    </w:p>
    <w:p w:rsidR="204CDD2F" w:rsidP="204CDD2F" w:rsidRDefault="204CDD2F" w14:paraId="07943C89" w14:textId="43DAC0C4">
      <w:pPr>
        <w:pStyle w:val="Liststycke"/>
        <w:numPr>
          <w:ilvl w:val="0"/>
          <w:numId w:val="3"/>
        </w:numPr>
        <w:spacing w:after="0" w:line="240" w:lineRule="auto"/>
        <w:rPr>
          <w:rFonts w:eastAsia="Times New Roman"/>
          <w:b w:val="1"/>
          <w:bCs w:val="1"/>
          <w:color w:val="000000" w:themeColor="text1" w:themeTint="FF" w:themeShade="FF"/>
          <w:lang w:eastAsia="sv-SE"/>
        </w:rPr>
      </w:pPr>
      <w:r w:rsidRPr="204CDD2F" w:rsidR="204CDD2F">
        <w:rPr>
          <w:rFonts w:eastAsia="Times New Roman"/>
          <w:color w:val="000000" w:themeColor="text1" w:themeTint="FF" w:themeShade="FF"/>
          <w:lang w:eastAsia="sv-SE"/>
        </w:rPr>
        <w:t xml:space="preserve">Investera i fuktmätare för att mäta fukten över tid, kontinuerligt i våra grunder. Detta för att veta om vår åtgärd med plast på marken räcker, och om våra avfuktare räcker. Mätinstrumentens data behöver inte bara samlas in utan också bedömas av fackman för vidare analys. Detta är viktigt för att undvika för höga halter av fukt i grunden vilket angriper bjälklag i trä. </w:t>
      </w:r>
    </w:p>
    <w:p w:rsidR="204CDD2F" w:rsidP="204CDD2F" w:rsidRDefault="204CDD2F" w14:paraId="53C4054B" w14:textId="6E21B14E">
      <w:pPr>
        <w:pStyle w:val="Normal"/>
        <w:spacing w:after="0" w:line="240" w:lineRule="auto"/>
        <w:ind w:left="0"/>
        <w:rPr>
          <w:rFonts w:eastAsia="Times New Roman"/>
          <w:color w:val="000000" w:themeColor="text1" w:themeTint="FF" w:themeShade="FF"/>
          <w:lang w:eastAsia="sv-SE"/>
        </w:rPr>
      </w:pPr>
    </w:p>
    <w:p w:rsidR="204CDD2F" w:rsidP="204CDD2F" w:rsidRDefault="204CDD2F" w14:paraId="20702728" w14:textId="3323C2C6">
      <w:pPr>
        <w:pStyle w:val="Liststycke"/>
        <w:numPr>
          <w:ilvl w:val="0"/>
          <w:numId w:val="3"/>
        </w:numPr>
        <w:spacing w:after="0" w:line="240" w:lineRule="auto"/>
        <w:rPr>
          <w:rFonts w:eastAsia="Times New Roman"/>
          <w:b w:val="1"/>
          <w:bCs w:val="1"/>
          <w:color w:val="000000" w:themeColor="text1" w:themeTint="FF" w:themeShade="FF"/>
          <w:lang w:eastAsia="sv-SE"/>
        </w:rPr>
      </w:pPr>
      <w:r w:rsidRPr="43F78591" w:rsidR="43F78591">
        <w:rPr>
          <w:rFonts w:eastAsia="Times New Roman"/>
          <w:color w:val="000000" w:themeColor="text1" w:themeTint="FF" w:themeShade="FF"/>
          <w:lang w:eastAsia="sv-SE"/>
        </w:rPr>
        <w:t xml:space="preserve">Dra om elen till garagen då våra elledningar inte möter dagens el-standarder. Dra om så att den går från varje fastighetsägare till respektive garage så att möjlighet finns att ladda elbil i garaget (eller i dra vidare till P-plats om stämman föreslår fasta p-platser). Syftet är att skapa en moden, tidsenlig infrastruktur och attraktiva bostäder.  </w:t>
      </w:r>
    </w:p>
    <w:p w:rsidR="204CDD2F" w:rsidP="204CDD2F" w:rsidRDefault="204CDD2F" w14:paraId="32446356" w14:textId="088B59AD">
      <w:pPr>
        <w:pStyle w:val="Normal"/>
        <w:spacing w:after="0" w:line="240" w:lineRule="auto"/>
        <w:ind w:left="0"/>
        <w:rPr>
          <w:rFonts w:eastAsia="Times New Roman"/>
          <w:b w:val="1"/>
          <w:bCs w:val="1"/>
          <w:color w:val="000000" w:themeColor="text1" w:themeTint="FF" w:themeShade="FF"/>
          <w:lang w:eastAsia="sv-SE"/>
        </w:rPr>
      </w:pPr>
    </w:p>
    <w:p w:rsidR="204CDD2F" w:rsidP="204CDD2F" w:rsidRDefault="204CDD2F" w14:paraId="49C1D92C" w14:textId="2E3219FD">
      <w:pPr>
        <w:pStyle w:val="Liststycke"/>
        <w:numPr>
          <w:ilvl w:val="0"/>
          <w:numId w:val="3"/>
        </w:numPr>
        <w:suppressLineNumbers w:val="0"/>
        <w:bidi w:val="0"/>
        <w:spacing w:before="0" w:beforeAutospacing="off" w:after="0" w:afterAutospacing="off" w:line="240" w:lineRule="auto"/>
        <w:ind w:left="720" w:right="0" w:hanging="360"/>
        <w:jc w:val="left"/>
        <w:rPr>
          <w:rFonts w:eastAsia="Times New Roman"/>
          <w:b w:val="1"/>
          <w:bCs w:val="1"/>
          <w:color w:val="000000" w:themeColor="text1" w:themeTint="FF" w:themeShade="FF"/>
          <w:lang w:eastAsia="sv-SE"/>
        </w:rPr>
      </w:pPr>
      <w:r w:rsidRPr="204CDD2F" w:rsidR="204CDD2F">
        <w:rPr>
          <w:rFonts w:eastAsia="Times New Roman"/>
          <w:b w:val="0"/>
          <w:bCs w:val="0"/>
          <w:color w:val="000000" w:themeColor="text1" w:themeTint="FF" w:themeShade="FF"/>
          <w:lang w:eastAsia="sv-SE"/>
        </w:rPr>
        <w:t xml:space="preserve">Underhålla plåtarna på taken, måla och byta vid behov. </w:t>
      </w:r>
    </w:p>
    <w:p w:rsidR="204CDD2F" w:rsidP="204CDD2F" w:rsidRDefault="204CDD2F" w14:paraId="7F966035" w14:textId="6CCF913A">
      <w:pPr>
        <w:pStyle w:val="Normal"/>
        <w:suppressLineNumbers w:val="0"/>
        <w:bidi w:val="0"/>
        <w:spacing w:before="0" w:beforeAutospacing="off" w:after="0" w:afterAutospacing="off" w:line="240" w:lineRule="auto"/>
        <w:ind w:right="0"/>
        <w:jc w:val="left"/>
        <w:rPr>
          <w:rFonts w:eastAsia="Times New Roman"/>
          <w:b w:val="1"/>
          <w:bCs w:val="1"/>
          <w:color w:val="000000" w:themeColor="text1" w:themeTint="FF" w:themeShade="FF"/>
          <w:lang w:eastAsia="sv-SE"/>
        </w:rPr>
      </w:pPr>
    </w:p>
    <w:p w:rsidR="204CDD2F" w:rsidP="204CDD2F" w:rsidRDefault="204CDD2F" w14:paraId="1084D334" w14:textId="3B795EAA">
      <w:pPr>
        <w:pStyle w:val="Normal"/>
        <w:suppressLineNumbers w:val="0"/>
        <w:bidi w:val="0"/>
        <w:spacing w:before="0" w:beforeAutospacing="off" w:after="0" w:afterAutospacing="off" w:line="240" w:lineRule="auto"/>
        <w:ind w:right="0"/>
        <w:jc w:val="left"/>
        <w:rPr>
          <w:rFonts w:eastAsia="Times New Roman"/>
          <w:b w:val="0"/>
          <w:bCs w:val="0"/>
          <w:color w:val="000000" w:themeColor="text1" w:themeTint="FF" w:themeShade="FF"/>
          <w:lang w:eastAsia="sv-SE"/>
        </w:rPr>
      </w:pPr>
      <w:r w:rsidRPr="204CDD2F" w:rsidR="204CDD2F">
        <w:rPr>
          <w:rFonts w:eastAsia="Times New Roman"/>
          <w:b w:val="0"/>
          <w:bCs w:val="0"/>
          <w:color w:val="000000" w:themeColor="text1" w:themeTint="FF" w:themeShade="FF"/>
          <w:lang w:eastAsia="sv-SE"/>
        </w:rPr>
        <w:t>Kommande fem år finns stora renoveringsbehov:</w:t>
      </w:r>
    </w:p>
    <w:p w:rsidR="204CDD2F" w:rsidP="204CDD2F" w:rsidRDefault="204CDD2F" w14:paraId="69F55C27" w14:textId="711A7A8A">
      <w:pPr>
        <w:pStyle w:val="Normal"/>
        <w:suppressLineNumbers w:val="0"/>
        <w:bidi w:val="0"/>
        <w:spacing w:before="0" w:beforeAutospacing="off" w:after="0" w:afterAutospacing="off" w:line="240" w:lineRule="auto"/>
        <w:ind w:right="0"/>
        <w:jc w:val="left"/>
        <w:rPr>
          <w:rFonts w:eastAsia="Times New Roman"/>
          <w:b w:val="1"/>
          <w:bCs w:val="1"/>
          <w:color w:val="000000" w:themeColor="text1" w:themeTint="FF" w:themeShade="FF"/>
          <w:lang w:eastAsia="sv-SE"/>
        </w:rPr>
      </w:pPr>
    </w:p>
    <w:p w:rsidR="204CDD2F" w:rsidP="204CDD2F" w:rsidRDefault="204CDD2F" w14:paraId="1E7EF321" w14:textId="29FC40DD">
      <w:pPr>
        <w:pStyle w:val="Liststycke"/>
        <w:numPr>
          <w:ilvl w:val="0"/>
          <w:numId w:val="2"/>
        </w:numPr>
        <w:spacing w:after="0" w:line="240" w:lineRule="auto"/>
        <w:rPr>
          <w:rFonts w:eastAsia="Times New Roman"/>
          <w:color w:val="000000" w:themeColor="text1" w:themeTint="FF" w:themeShade="FF"/>
          <w:lang w:eastAsia="sv-SE"/>
        </w:rPr>
      </w:pPr>
      <w:r w:rsidRPr="204CDD2F" w:rsidR="204CDD2F">
        <w:rPr>
          <w:rFonts w:eastAsia="Times New Roman"/>
          <w:color w:val="000000" w:themeColor="text1" w:themeTint="FF" w:themeShade="FF"/>
          <w:lang w:eastAsia="sv-SE"/>
        </w:rPr>
        <w:t>Se över våra garages kantbalkar och plåt. Eller riva dem helt för att bygga nya bredare i framtiden. Eller riva alla mellanväggar för att underlätta att öppna dörrarna i garagen.</w:t>
      </w:r>
    </w:p>
    <w:p w:rsidR="204CDD2F" w:rsidP="204CDD2F" w:rsidRDefault="204CDD2F" w14:paraId="75F55EC5" w14:textId="7DA6E050">
      <w:pPr>
        <w:pStyle w:val="Liststycke"/>
        <w:numPr>
          <w:ilvl w:val="0"/>
          <w:numId w:val="2"/>
        </w:numPr>
        <w:spacing w:after="0" w:line="240" w:lineRule="auto"/>
        <w:rPr>
          <w:rFonts w:eastAsia="Times New Roman"/>
          <w:color w:val="000000" w:themeColor="text1" w:themeTint="FF" w:themeShade="FF"/>
          <w:lang w:eastAsia="sv-SE"/>
        </w:rPr>
      </w:pPr>
      <w:r w:rsidRPr="204CDD2F" w:rsidR="204CDD2F">
        <w:rPr>
          <w:rFonts w:eastAsia="Times New Roman"/>
          <w:color w:val="000000" w:themeColor="text1" w:themeTint="FF" w:themeShade="FF"/>
          <w:lang w:eastAsia="sv-SE"/>
        </w:rPr>
        <w:t>Byta armaturer under 3 år. Vi har 19 gatlampor som är av gammal lysrörsmodell. De nya är en modell som tar LED-lampor. Behov uppstår när våra lysrör tar slut (Nya går inte längre att köpa)</w:t>
      </w:r>
    </w:p>
    <w:p w:rsidR="204CDD2F" w:rsidP="204CDD2F" w:rsidRDefault="204CDD2F" w14:paraId="4747FA6A" w14:textId="120C8A14">
      <w:pPr>
        <w:pStyle w:val="Liststycke"/>
        <w:numPr>
          <w:ilvl w:val="0"/>
          <w:numId w:val="2"/>
        </w:numPr>
        <w:spacing w:after="0" w:line="240" w:lineRule="auto"/>
        <w:rPr>
          <w:rFonts w:eastAsia="Times New Roman"/>
          <w:color w:val="000000" w:themeColor="text1" w:themeTint="FF" w:themeShade="FF"/>
          <w:lang w:eastAsia="sv-SE"/>
        </w:rPr>
      </w:pPr>
      <w:r w:rsidRPr="204CDD2F" w:rsidR="204CDD2F">
        <w:rPr>
          <w:rFonts w:eastAsia="Times New Roman"/>
          <w:color w:val="000000" w:themeColor="text1" w:themeTint="FF" w:themeShade="FF"/>
          <w:lang w:eastAsia="sv-SE"/>
        </w:rPr>
        <w:t xml:space="preserve">Korrigera brunnarna i gångarna och asfaltera om alla hårdytor. </w:t>
      </w:r>
    </w:p>
    <w:p w:rsidR="204CDD2F" w:rsidP="204CDD2F" w:rsidRDefault="204CDD2F" w14:paraId="13601B63" w14:textId="4F405DC9">
      <w:pPr>
        <w:pStyle w:val="Liststycke"/>
        <w:numPr>
          <w:ilvl w:val="0"/>
          <w:numId w:val="2"/>
        </w:numPr>
        <w:spacing w:after="0" w:line="240" w:lineRule="auto"/>
        <w:rPr>
          <w:rFonts w:eastAsia="Times New Roman"/>
          <w:color w:val="000000" w:themeColor="text1" w:themeTint="FF" w:themeShade="FF"/>
          <w:lang w:eastAsia="sv-SE"/>
        </w:rPr>
      </w:pPr>
      <w:r w:rsidRPr="204CDD2F" w:rsidR="204CDD2F">
        <w:rPr>
          <w:rFonts w:eastAsia="Times New Roman"/>
          <w:color w:val="000000" w:themeColor="text1" w:themeTint="FF" w:themeShade="FF"/>
          <w:lang w:eastAsia="sv-SE"/>
        </w:rPr>
        <w:t>Kontrollera inkommande vattenledningar samt vattnets kvalité och vid behov byta rören.</w:t>
      </w:r>
    </w:p>
    <w:p w:rsidR="204CDD2F" w:rsidP="204CDD2F" w:rsidRDefault="204CDD2F" w14:paraId="7DD3640B" w14:textId="4025CE90">
      <w:pPr>
        <w:pStyle w:val="Normal"/>
      </w:pPr>
    </w:p>
    <w:sectPr w:rsidR="00C67573" w:rsidSect="00E617E7">
      <w:headerReference w:type="default" r:id="rId7"/>
      <w:pgSz w:w="11906" w:h="16838" w:orient="portrait"/>
      <w:pgMar w:top="1276" w:right="1417" w:bottom="709"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23EE" w:rsidP="00DB6427" w:rsidRDefault="00E223EE" w14:paraId="5EB8A396" w14:textId="77777777">
      <w:pPr>
        <w:spacing w:after="0" w:line="240" w:lineRule="auto"/>
      </w:pPr>
      <w:r>
        <w:separator/>
      </w:r>
    </w:p>
  </w:endnote>
  <w:endnote w:type="continuationSeparator" w:id="0">
    <w:p w:rsidR="00E223EE" w:rsidP="00DB6427" w:rsidRDefault="00E223EE" w14:paraId="05C0DEF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23EE" w:rsidP="00DB6427" w:rsidRDefault="00E223EE" w14:paraId="1DE88999" w14:textId="77777777">
      <w:pPr>
        <w:spacing w:after="0" w:line="240" w:lineRule="auto"/>
      </w:pPr>
      <w:r>
        <w:separator/>
      </w:r>
    </w:p>
  </w:footnote>
  <w:footnote w:type="continuationSeparator" w:id="0">
    <w:p w:rsidR="00E223EE" w:rsidP="00DB6427" w:rsidRDefault="00E223EE" w14:paraId="20B8FDF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B6427" w:rsidP="00DB6427" w:rsidRDefault="00DB6427" w14:paraId="5B676481" w14:textId="77777777">
    <w:pPr>
      <w:pStyle w:val="Sidhuvud"/>
      <w:rPr>
        <w:i/>
      </w:rPr>
    </w:pPr>
    <w:r>
      <w:rPr>
        <w:noProof/>
        <w:lang w:eastAsia="sv-SE"/>
      </w:rPr>
      <w:drawing>
        <wp:anchor distT="0" distB="0" distL="114300" distR="114300" simplePos="0" relativeHeight="251657216" behindDoc="0" locked="0" layoutInCell="1" allowOverlap="1" wp14:anchorId="6301D99E" wp14:editId="59066108">
          <wp:simplePos x="0" y="0"/>
          <wp:positionH relativeFrom="column">
            <wp:posOffset>4000500</wp:posOffset>
          </wp:positionH>
          <wp:positionV relativeFrom="paragraph">
            <wp:posOffset>-330835</wp:posOffset>
          </wp:positionV>
          <wp:extent cx="1590675" cy="523875"/>
          <wp:effectExtent l="0" t="0" r="9525" b="9525"/>
          <wp:wrapTopAndBottom/>
          <wp:docPr id="10" name="Bildobjekt 10" descr="SLAT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0" descr="SLAT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i/>
      </w:rPr>
      <w:t xml:space="preserve"> Slättenhus Gemensamhetsanläggning</w:t>
    </w:r>
    <w:r>
      <w:rPr>
        <w:i/>
      </w:rPr>
      <w:tab/>
    </w:r>
    <w:r>
      <w:rPr>
        <w:i/>
      </w:rPr>
      <w:tab/>
    </w:r>
  </w:p>
  <w:p w:rsidR="00DB6427" w:rsidRDefault="00DB6427" w14:paraId="28878181" w14:textId="77777777">
    <w:pPr>
      <w:pStyle w:val="Sidhuvud"/>
    </w:pPr>
  </w:p>
  <w:p w:rsidR="00DB6427" w:rsidRDefault="00DB6427" w14:paraId="71800721"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372132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6b62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DB848F0"/>
    <w:multiLevelType w:val="hybridMultilevel"/>
    <w:tmpl w:val="72F46956"/>
    <w:lvl w:ilvl="0" w:tplc="29BEC880">
      <w:start w:val="1"/>
      <w:numFmt w:val="bullet"/>
      <w:lvlText w:val="-"/>
      <w:lvlJc w:val="left"/>
      <w:pPr>
        <w:ind w:left="720" w:hanging="360"/>
      </w:pPr>
      <w:rPr>
        <w:rFonts w:hint="default" w:ascii="Calibri" w:hAnsi="Calibri" w:eastAsia="Times New Roman" w:cs="Calibr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3">
    <w:abstractNumId w:val="2"/>
  </w:num>
  <w:num w:numId="2">
    <w:abstractNumId w:val="1"/>
  </w:num>
  <w:num w:numId="1" w16cid:durableId="82270168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427"/>
    <w:rsid w:val="000113AE"/>
    <w:rsid w:val="000F4BE2"/>
    <w:rsid w:val="00154CC0"/>
    <w:rsid w:val="001831AD"/>
    <w:rsid w:val="001B054D"/>
    <w:rsid w:val="00242584"/>
    <w:rsid w:val="002644E4"/>
    <w:rsid w:val="00295919"/>
    <w:rsid w:val="002F431A"/>
    <w:rsid w:val="003B0FD7"/>
    <w:rsid w:val="0040491B"/>
    <w:rsid w:val="0047459D"/>
    <w:rsid w:val="004A71B4"/>
    <w:rsid w:val="00512A31"/>
    <w:rsid w:val="0053258A"/>
    <w:rsid w:val="005823E3"/>
    <w:rsid w:val="005F3A5E"/>
    <w:rsid w:val="006479AF"/>
    <w:rsid w:val="00670059"/>
    <w:rsid w:val="00675C58"/>
    <w:rsid w:val="0067722D"/>
    <w:rsid w:val="00683D73"/>
    <w:rsid w:val="006F1D57"/>
    <w:rsid w:val="0072514B"/>
    <w:rsid w:val="007D16E7"/>
    <w:rsid w:val="008801C5"/>
    <w:rsid w:val="0088413D"/>
    <w:rsid w:val="008B14C6"/>
    <w:rsid w:val="0097427D"/>
    <w:rsid w:val="0098370F"/>
    <w:rsid w:val="00A41274"/>
    <w:rsid w:val="00AA0205"/>
    <w:rsid w:val="00AE2A5F"/>
    <w:rsid w:val="00BA2593"/>
    <w:rsid w:val="00BA40D0"/>
    <w:rsid w:val="00C2002A"/>
    <w:rsid w:val="00C361DE"/>
    <w:rsid w:val="00C67573"/>
    <w:rsid w:val="00C70B12"/>
    <w:rsid w:val="00D64AA9"/>
    <w:rsid w:val="00D717ED"/>
    <w:rsid w:val="00DB6427"/>
    <w:rsid w:val="00DE0CF7"/>
    <w:rsid w:val="00DF12BC"/>
    <w:rsid w:val="00DF1502"/>
    <w:rsid w:val="00E009DE"/>
    <w:rsid w:val="00E223EE"/>
    <w:rsid w:val="00E27258"/>
    <w:rsid w:val="00E617E7"/>
    <w:rsid w:val="00E67796"/>
    <w:rsid w:val="00E93852"/>
    <w:rsid w:val="00EF0EB4"/>
    <w:rsid w:val="00F277C4"/>
    <w:rsid w:val="00F704FA"/>
    <w:rsid w:val="00F86BC0"/>
    <w:rsid w:val="00F95A1E"/>
    <w:rsid w:val="00FD0A7D"/>
    <w:rsid w:val="00FE0A99"/>
    <w:rsid w:val="204CDD2F"/>
    <w:rsid w:val="3800EB97"/>
    <w:rsid w:val="43F78591"/>
    <w:rsid w:val="55CF7E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7AC6"/>
  <w15:docId w15:val="{E1E75ED8-B855-480D-8BEA-6DC863AD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6427"/>
    <w:rPr>
      <w:rFonts w:ascii="Calibri" w:hAnsi="Calibri" w:eastAsia="Calibri" w:cs="Times New Roman"/>
    </w:rPr>
  </w:style>
  <w:style w:type="paragraph" w:styleId="Rubrik1">
    <w:name w:val="heading 1"/>
    <w:basedOn w:val="Normal"/>
    <w:next w:val="Normal"/>
    <w:link w:val="Rubrik1Char"/>
    <w:uiPriority w:val="9"/>
    <w:qFormat/>
    <w:rsid w:val="0053258A"/>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Rubrik2">
    <w:name w:val="heading 2"/>
    <w:basedOn w:val="Normal"/>
    <w:next w:val="Normal"/>
    <w:link w:val="Rubrik2Char"/>
    <w:uiPriority w:val="9"/>
    <w:unhideWhenUsed/>
    <w:qFormat/>
    <w:rsid w:val="001B054D"/>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nhideWhenUsed/>
    <w:rsid w:val="00DB6427"/>
    <w:pPr>
      <w:tabs>
        <w:tab w:val="center" w:pos="4536"/>
        <w:tab w:val="right" w:pos="9072"/>
      </w:tabs>
      <w:spacing w:after="0" w:line="240" w:lineRule="auto"/>
    </w:pPr>
  </w:style>
  <w:style w:type="character" w:styleId="SidhuvudChar" w:customStyle="1">
    <w:name w:val="Sidhuvud Char"/>
    <w:basedOn w:val="Standardstycketeckensnitt"/>
    <w:link w:val="Sidhuvud"/>
    <w:rsid w:val="00DB6427"/>
    <w:rPr>
      <w:rFonts w:ascii="Calibri" w:hAnsi="Calibri" w:eastAsia="Calibri" w:cs="Times New Roman"/>
    </w:rPr>
  </w:style>
  <w:style w:type="paragraph" w:styleId="Sidfot">
    <w:name w:val="footer"/>
    <w:basedOn w:val="Normal"/>
    <w:link w:val="SidfotChar"/>
    <w:uiPriority w:val="99"/>
    <w:unhideWhenUsed/>
    <w:rsid w:val="00DB6427"/>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DB6427"/>
    <w:rPr>
      <w:rFonts w:ascii="Calibri" w:hAnsi="Calibri" w:eastAsia="Calibri" w:cs="Times New Roman"/>
    </w:rPr>
  </w:style>
  <w:style w:type="paragraph" w:styleId="Ballongtext">
    <w:name w:val="Balloon Text"/>
    <w:basedOn w:val="Normal"/>
    <w:link w:val="BallongtextChar"/>
    <w:uiPriority w:val="99"/>
    <w:semiHidden/>
    <w:unhideWhenUsed/>
    <w:rsid w:val="00DB6427"/>
    <w:pPr>
      <w:spacing w:after="0" w:line="240" w:lineRule="auto"/>
    </w:pPr>
    <w:rPr>
      <w:rFonts w:ascii="Tahoma" w:hAnsi="Tahoma" w:cs="Tahoma"/>
      <w:sz w:val="16"/>
      <w:szCs w:val="16"/>
    </w:rPr>
  </w:style>
  <w:style w:type="character" w:styleId="BallongtextChar" w:customStyle="1">
    <w:name w:val="Ballongtext Char"/>
    <w:basedOn w:val="Standardstycketeckensnitt"/>
    <w:link w:val="Ballongtext"/>
    <w:uiPriority w:val="99"/>
    <w:semiHidden/>
    <w:rsid w:val="00DB6427"/>
    <w:rPr>
      <w:rFonts w:ascii="Tahoma" w:hAnsi="Tahoma" w:eastAsia="Calibri" w:cs="Tahoma"/>
      <w:sz w:val="16"/>
      <w:szCs w:val="16"/>
    </w:rPr>
  </w:style>
  <w:style w:type="character" w:styleId="Rubrik1Char" w:customStyle="1">
    <w:name w:val="Rubrik 1 Char"/>
    <w:basedOn w:val="Standardstycketeckensnitt"/>
    <w:link w:val="Rubrik1"/>
    <w:uiPriority w:val="9"/>
    <w:rsid w:val="0053258A"/>
    <w:rPr>
      <w:rFonts w:asciiTheme="majorHAnsi" w:hAnsiTheme="majorHAnsi" w:eastAsiaTheme="majorEastAsia" w:cstheme="majorBidi"/>
      <w:color w:val="365F91" w:themeColor="accent1" w:themeShade="BF"/>
      <w:sz w:val="32"/>
      <w:szCs w:val="32"/>
    </w:rPr>
  </w:style>
  <w:style w:type="paragraph" w:styleId="Liststycke">
    <w:name w:val="List Paragraph"/>
    <w:basedOn w:val="Normal"/>
    <w:uiPriority w:val="34"/>
    <w:qFormat/>
    <w:rsid w:val="000113AE"/>
    <w:pPr>
      <w:ind w:left="720"/>
      <w:contextualSpacing/>
    </w:pPr>
  </w:style>
  <w:style w:type="character" w:styleId="Rubrik2Char" w:customStyle="1">
    <w:name w:val="Rubrik 2 Char"/>
    <w:basedOn w:val="Standardstycketeckensnitt"/>
    <w:link w:val="Rubrik2"/>
    <w:uiPriority w:val="9"/>
    <w:rsid w:val="001B054D"/>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microsoft.com/office/2011/relationships/people" Target="people.xml" Id="R02242cebd1704780" /><Relationship Type="http://schemas.microsoft.com/office/2011/relationships/commentsExtended" Target="commentsExtended.xml" Id="R6a2c8f654cbc4002" /><Relationship Type="http://schemas.microsoft.com/office/2016/09/relationships/commentsIds" Target="commentsIds.xml" Id="R9da49ea9d78040b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Eva Hansson</dc:creator>
  <lastModifiedBy>Slättenhus GA</lastModifiedBy>
  <revision>28</revision>
  <lastPrinted>2022-02-12T07:00:00.0000000Z</lastPrinted>
  <dcterms:created xsi:type="dcterms:W3CDTF">2020-01-28T19:37:00.0000000Z</dcterms:created>
  <dcterms:modified xsi:type="dcterms:W3CDTF">2024-02-04T16:11:35.2073767Z</dcterms:modified>
</coreProperties>
</file>